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能力指標：</w:t>
      </w:r>
      <w:r w:rsidDel="00000000" w:rsidR="00000000" w:rsidRPr="00000000">
        <w:rPr>
          <w:sz w:val="24"/>
          <w:szCs w:val="24"/>
          <w:rtl w:val="0"/>
        </w:rPr>
        <w:t xml:space="preserve">7-n-01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7-n-01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60" w:right="6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能理解質數的意義，並認識100以內的質數。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40" w:before="40" w:line="240" w:lineRule="auto"/>
              <w:ind w:left="60" w:right="60" w:firstLine="0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N-4-01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right="60" w:hanging="360"/>
        <w:contextualSpacing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能理解質數與合數的定義，並能檢驗100以內的任何數，哪些是質數，哪些是合數。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right="60" w:hanging="360"/>
        <w:contextualSpacing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能理解埃拉托賽尼(Eratosthenes)的方法，找出小於100的所有質數。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7-n-01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6-n-01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質數是什麼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57275" cy="1057275"/>
                  <wp:effectExtent b="0" l="0" r="0" t="0"/>
                  <wp:docPr descr="http://s01.calm9.com/qrcode/2016-10/A9KQ4JLAFB.png" id="1" name="image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A9KQ4JLAFB.png" id="0" name="image3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合數是什麼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57275" cy="1057275"/>
                  <wp:effectExtent b="0" l="0" r="0" t="0"/>
                  <wp:docPr descr="http://s01.calm9.com/qrcode/2016-10/83CDT3KETB.png" id="2" name="image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83CDT3KETB.png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一、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圈圈看</w:t>
      </w:r>
    </w:p>
    <w:tbl>
      <w:tblPr>
        <w:tblStyle w:val="Table3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圈出下列數字中所有質數：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362.000000000002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  <w:tblGridChange w:id="0">
          <w:tblGrid>
            <w:gridCol w:w="836"/>
            <w:gridCol w:w="836"/>
            <w:gridCol w:w="836"/>
            <w:gridCol w:w="836"/>
            <w:gridCol w:w="836"/>
            <w:gridCol w:w="836"/>
            <w:gridCol w:w="836"/>
            <w:gridCol w:w="836"/>
            <w:gridCol w:w="837"/>
            <w:gridCol w:w="837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二、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數字迷宮</w:t>
      </w:r>
    </w:p>
    <w:tbl>
      <w:tblPr>
        <w:tblStyle w:val="Table5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從起點開始連出質數路線，到達終點：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起點⬇</w:t>
      </w:r>
    </w:p>
    <w:tbl>
      <w:tblPr>
        <w:tblStyle w:val="Table6"/>
        <w:bidiVisual w:val="0"/>
        <w:tblW w:w="8325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9.2857142857144"/>
        <w:gridCol w:w="1189.2857142857144"/>
        <w:gridCol w:w="1189.2857142857144"/>
        <w:gridCol w:w="1189.2857142857144"/>
        <w:gridCol w:w="1189.2857142857144"/>
        <w:gridCol w:w="1189.2857142857144"/>
        <w:gridCol w:w="1189.2857142857144"/>
        <w:tblGridChange w:id="0">
          <w:tblGrid>
            <w:gridCol w:w="1189.2857142857144"/>
            <w:gridCol w:w="1189.2857142857144"/>
            <w:gridCol w:w="1189.2857142857144"/>
            <w:gridCol w:w="1189.2857142857144"/>
            <w:gridCol w:w="1189.2857142857144"/>
            <w:gridCol w:w="1189.2857142857144"/>
            <w:gridCol w:w="1189.2857142857144"/>
          </w:tblGrid>
        </w:tblGridChange>
      </w:tblGrid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93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73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83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bi02jop1262b" w:id="4"/>
      <w:bookmarkEnd w:id="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                                                                         終點⬇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et92p0" w:id="5"/>
      <w:bookmarkEnd w:id="5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  <w:r w:rsidDel="00000000" w:rsidR="00000000" w:rsidRPr="00000000">
        <w:rPr>
          <w:rtl w:val="0"/>
        </w:rPr>
      </w:r>
    </w:p>
    <w:tbl>
      <w:tblPr>
        <w:tblStyle w:val="Table15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一、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sz w:val="28"/>
                <w:szCs w:val="28"/>
                <w:rtl w:val="0"/>
              </w:rPr>
              <w:t xml:space="preserve">是非題</w:t>
            </w:r>
          </w:p>
          <w:tbl>
            <w:tblPr>
              <w:tblStyle w:val="Table7"/>
              <w:bidiVisual w:val="0"/>
              <w:tblW w:w="81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100"/>
              <w:tblGridChange w:id="0">
                <w:tblGrid>
                  <w:gridCol w:w="810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76" w:lineRule="auto"/>
                    <w:contextualSpacing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bookmarkStart w:colFirst="0" w:colLast="0" w:name="_tyjcwt" w:id="6"/>
                  <w:bookmarkEnd w:id="6"/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正確的畫ഠ，錯誤的畫X：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bidiVisual w:val="0"/>
              <w:tblW w:w="8100.0" w:type="dxa"/>
              <w:jc w:val="left"/>
              <w:tblLayout w:type="fixed"/>
              <w:tblLook w:val="0600"/>
            </w:tblPr>
            <w:tblGrid>
              <w:gridCol w:w="1240"/>
              <w:gridCol w:w="6860"/>
              <w:tblGridChange w:id="0">
                <w:tblGrid>
                  <w:gridCol w:w="1240"/>
                  <w:gridCol w:w="686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1. (       )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質數都是奇數。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2. (       )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偶數都是合數。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3. (       )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任一個正整數不是質數就是合數。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4. (       )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2是質數中唯一的偶數。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5. (       )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質數的個位不能是0。(例如:50、120、890等等)</w:t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a0q2afzrdvr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zd9gb6vlu2e4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ubrukrdidq7k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二、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sz w:val="28"/>
                <w:szCs w:val="28"/>
                <w:rtl w:val="0"/>
              </w:rPr>
              <w:t xml:space="preserve">選擇題</w:t>
            </w:r>
          </w:p>
          <w:tbl>
            <w:tblPr>
              <w:tblStyle w:val="Table9"/>
              <w:bidiVisual w:val="0"/>
              <w:tblW w:w="81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100"/>
              <w:tblGridChange w:id="0">
                <w:tblGrid>
                  <w:gridCol w:w="810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選出最合理的答案：</w:t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bidiVisual w:val="0"/>
              <w:tblW w:w="8115.0" w:type="dxa"/>
              <w:jc w:val="center"/>
              <w:tblLayout w:type="fixed"/>
              <w:tblLook w:val="0400"/>
            </w:tblPr>
            <w:tblGrid>
              <w:gridCol w:w="1200"/>
              <w:gridCol w:w="735"/>
              <w:gridCol w:w="1220"/>
              <w:gridCol w:w="1240"/>
              <w:gridCol w:w="1240"/>
              <w:gridCol w:w="1240"/>
              <w:gridCol w:w="1240"/>
              <w:tblGridChange w:id="0">
                <w:tblGrid>
                  <w:gridCol w:w="1200"/>
                  <w:gridCol w:w="735"/>
                  <w:gridCol w:w="1220"/>
                  <w:gridCol w:w="1240"/>
                  <w:gridCol w:w="1240"/>
                  <w:gridCol w:w="1240"/>
                  <w:gridCol w:w="1240"/>
                </w:tblGrid>
              </w:tblGridChange>
            </w:tblGrid>
            <w:tr>
              <w:trPr>
                <w:trHeight w:val="68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1. (       )</w:t>
                  </w:r>
                </w:p>
              </w:tc>
              <w:tc>
                <w:tcPr>
                  <w:gridSpan w:val="6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質數的正因數一定有幾個?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 (A) 偶數個 (B) 奇數個 (C) 不一定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2. (       )</w:t>
                  </w:r>
                </w:p>
              </w:tc>
              <w:tc>
                <w:tcPr>
                  <w:gridSpan w:val="6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質數乘以質數一定是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(A) 質數 (B) 合數 (C) 不一定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3. (       )</w:t>
                  </w:r>
                </w:p>
              </w:tc>
              <w:tc>
                <w:tcPr>
                  <w:gridSpan w:val="6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合數加上合數一定是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(A) 質數 (B) 合數 (C) 不一定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4. (       )</w:t>
                  </w:r>
                </w:p>
              </w:tc>
              <w:tc>
                <w:tcPr>
                  <w:gridSpan w:val="6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合數可以分解成兩個因數相乘，所以合數的正因數一定有幾個?   (A) 偶數個 (B) 奇數個 (C) 不一定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4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5. (       )</w:t>
                  </w:r>
                </w:p>
              </w:tc>
              <w:tc>
                <w:tcPr>
                  <w:gridSpan w:val="6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偶數加上奇數一定是</w:t>
                  </w:r>
                </w:p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(A) 質數 (B) 合數 (C) 不一定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2et92p0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三、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sz w:val="28"/>
                <w:szCs w:val="28"/>
                <w:rtl w:val="0"/>
              </w:rPr>
              <w:t xml:space="preserve">做做看</w:t>
            </w:r>
          </w:p>
          <w:tbl>
            <w:tblPr>
              <w:tblStyle w:val="Table11"/>
              <w:bidiVisual w:val="0"/>
              <w:tblW w:w="81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100"/>
              <w:tblGridChange w:id="0">
                <w:tblGrid>
                  <w:gridCol w:w="810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76" w:lineRule="auto"/>
                    <w:contextualSpacing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圈出下列數字中所有質數：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bidiVisual w:val="0"/>
              <w:tblW w:w="810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60"/>
              <w:gridCol w:w="1240"/>
              <w:gridCol w:w="1240"/>
              <w:gridCol w:w="1240"/>
              <w:gridCol w:w="1240"/>
              <w:gridCol w:w="1240"/>
              <w:gridCol w:w="1240"/>
              <w:tblGridChange w:id="0">
                <w:tblGrid>
                  <w:gridCol w:w="660"/>
                  <w:gridCol w:w="1240"/>
                  <w:gridCol w:w="1240"/>
                  <w:gridCol w:w="1240"/>
                  <w:gridCol w:w="1240"/>
                  <w:gridCol w:w="1240"/>
                  <w:gridCol w:w="1240"/>
                </w:tblGrid>
              </w:tblGridChange>
            </w:tblGrid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(1)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97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53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39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41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89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57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(2)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43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87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31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79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83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99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(3)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81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23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77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73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(4)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37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71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59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67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51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93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(5)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29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91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63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19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47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61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2et92p0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四、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sz w:val="28"/>
                <w:szCs w:val="28"/>
                <w:rtl w:val="0"/>
              </w:rPr>
              <w:t xml:space="preserve">填填看</w:t>
            </w:r>
          </w:p>
          <w:tbl>
            <w:tblPr>
              <w:tblStyle w:val="Table13"/>
              <w:bidiVisual w:val="0"/>
              <w:tblW w:w="81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100"/>
              <w:tblGridChange w:id="0">
                <w:tblGrid>
                  <w:gridCol w:w="810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276" w:lineRule="auto"/>
                    <w:contextualSpacing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寫出下列數字之間中所有質數：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bidiVisual w:val="0"/>
              <w:tblW w:w="811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400"/>
            </w:tblPr>
            <w:tblGrid>
              <w:gridCol w:w="660"/>
              <w:gridCol w:w="1275"/>
              <w:gridCol w:w="1215"/>
              <w:gridCol w:w="1240"/>
              <w:gridCol w:w="1240"/>
              <w:gridCol w:w="1240"/>
              <w:gridCol w:w="1240"/>
              <w:tblGridChange w:id="0">
                <w:tblGrid>
                  <w:gridCol w:w="660"/>
                  <w:gridCol w:w="1275"/>
                  <w:gridCol w:w="1215"/>
                  <w:gridCol w:w="1240"/>
                  <w:gridCol w:w="1240"/>
                  <w:gridCol w:w="1240"/>
                  <w:gridCol w:w="1240"/>
                </w:tblGrid>
              </w:tblGridChange>
            </w:tblGrid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(1)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1~20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(2)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51~82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(3)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17~42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(4)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71~98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(5)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26~53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>
                  <w:pPr>
                    <w:widowControl w:val="0"/>
                    <w:pBdr/>
                    <w:spacing w:line="360" w:lineRule="auto"/>
                    <w:contextualSpacing w:val="0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2et92p0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l286y4t1crx8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et92p0" w:id="5"/>
      <w:bookmarkEnd w:id="5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一、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改正題</w:t>
      </w:r>
    </w:p>
    <w:tbl>
      <w:tblPr>
        <w:tblStyle w:val="Table16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tyjcwt" w:id="6"/>
            <w:bookmarkEnd w:id="6"/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正確的畫ഠ，錯誤的畫X；如有錯誤，將錯誤的地方圈起來並改正: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0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7560"/>
        <w:tblGridChange w:id="0">
          <w:tblGrid>
            <w:gridCol w:w="1275"/>
            <w:gridCol w:w="75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1不是偶數也不是奇數。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1不是合數也不是質數。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質數可以是偶數。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質數的正因數只有1。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合數可分解成兩因數相乘，所以合數的正因數必為偶數個。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質數的個位不能是5。(例如:55、125、895等等)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因為2是質數，89是質數，所以2加上89也是質數。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每個質數之間至少相差2。(例如:19-17=2、41-37=4等等)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因為7是質數，41是質數，所以7乘以41也是質數。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 (       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因為1到100有25個質數，所以1~100有75個合數。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改正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zbftznixxi4p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二、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圈圈看</w:t>
      </w:r>
    </w:p>
    <w:tbl>
      <w:tblPr>
        <w:tblStyle w:val="Table18"/>
        <w:bidiVisual w:val="0"/>
        <w:tblW w:w="81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0"/>
        <w:tblGridChange w:id="0">
          <w:tblGrid>
            <w:gridCol w:w="81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圈出下列數字中所有合數：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0"/>
        <w:tblW w:w="81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660"/>
        <w:gridCol w:w="1275"/>
        <w:gridCol w:w="1215"/>
        <w:gridCol w:w="1240"/>
        <w:gridCol w:w="1240"/>
        <w:gridCol w:w="1240"/>
        <w:gridCol w:w="1240"/>
        <w:tblGridChange w:id="0">
          <w:tblGrid>
            <w:gridCol w:w="660"/>
            <w:gridCol w:w="1275"/>
            <w:gridCol w:w="1215"/>
            <w:gridCol w:w="1240"/>
            <w:gridCol w:w="1240"/>
            <w:gridCol w:w="1240"/>
            <w:gridCol w:w="1240"/>
          </w:tblGrid>
        </w:tblGridChange>
      </w:tblGrid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175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(2)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121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(3)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195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(4)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57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187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2et92p0" w:id="5"/>
      <w:bookmarkEnd w:id="5"/>
      <w:r w:rsidDel="00000000" w:rsidR="00000000" w:rsidRPr="00000000">
        <w:rPr>
          <w:rtl w:val="0"/>
        </w:rPr>
      </w:r>
    </w:p>
    <w:tbl>
      <w:tblPr>
        <w:tblStyle w:val="Table20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76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tyjcwt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48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Arial Unicode MS"/>
  <w:font w:name="Gungsuh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pPr>
        <w:pBdr/>
        <w:contextualSpacing w:val="1"/>
      </w:pPr>
      <w:rPr/>
      <w:tcPr/>
    </w:tblStylePr>
    <w:tblStylePr w:type="band1Vert">
      <w:pPr>
        <w:pBdr/>
        <w:contextualSpacing w:val="1"/>
      </w:pPr>
      <w:rPr/>
      <w:tcPr/>
    </w:tblStylePr>
    <w:tblStylePr w:type="band2Horz">
      <w:pPr>
        <w:pBdr/>
        <w:contextualSpacing w:val="1"/>
      </w:pPr>
      <w:rPr/>
      <w:tcPr/>
    </w:tblStylePr>
    <w:tblStylePr w:type="band2Vert">
      <w:pPr>
        <w:pBdr/>
        <w:contextualSpacing w:val="1"/>
      </w:pPr>
      <w:rPr/>
      <w:tcPr/>
    </w:tblStylePr>
    <w:tblStylePr w:type="firstCol">
      <w:pPr>
        <w:pBdr/>
        <w:contextualSpacing w:val="1"/>
      </w:pPr>
      <w:rPr/>
      <w:tcPr/>
    </w:tblStylePr>
    <w:tblStylePr w:type="firstRow">
      <w:pPr>
        <w:pBdr/>
        <w:contextualSpacing w:val="1"/>
      </w:pPr>
      <w:rPr/>
      <w:tcPr/>
    </w:tblStylePr>
    <w:tblStylePr w:type="lastCol">
      <w:pPr>
        <w:pBdr/>
        <w:contextualSpacing w:val="1"/>
      </w:pPr>
      <w:rPr/>
      <w:tcPr/>
    </w:tblStylePr>
    <w:tblStylePr w:type="lastRow">
      <w:pPr>
        <w:pBdr/>
        <w:contextualSpacing w:val="1"/>
      </w:pPr>
      <w:rPr/>
      <w:tcPr/>
    </w:tblStylePr>
    <w:tblStylePr w:type="neCell">
      <w:pPr>
        <w:pBdr/>
        <w:contextualSpacing w:val="1"/>
      </w:pPr>
      <w:rPr/>
      <w:tcPr/>
    </w:tblStylePr>
    <w:tblStylePr w:type="nwCell">
      <w:pPr>
        <w:pBdr/>
        <w:contextualSpacing w:val="1"/>
      </w:pPr>
      <w:rPr/>
      <w:tcPr/>
    </w:tblStylePr>
    <w:tblStylePr w:type="seCell">
      <w:pPr>
        <w:pBdr/>
        <w:contextualSpacing w:val="1"/>
      </w:pPr>
      <w:rPr/>
      <w:tcPr/>
    </w:tblStylePr>
    <w:tblStylePr w:type="swCell">
      <w:pPr>
        <w:pBdr/>
        <w:contextualSpacing w:val="1"/>
      </w:pPr>
      <w:rPr/>
      <w:tcPr/>
    </w:tblStylePr>
  </w:style>
  <w:style w:type="table" w:styleId="Table8">
    <w:basedOn w:val="TableNormal"/>
    <w:pPr>
      <w:pBdr/>
      <w:contextualSpacing w:val="1"/>
    </w:pPr>
    <w:rPr/>
    <w:tblPr>
      <w:tblStyleRowBandSize w:val="1"/>
      <w:tblStyleColBandSize w:val="1"/>
      <w:tblCellMar/>
    </w:tblPr>
    <w:tblStylePr w:type="band1Horz">
      <w:pPr>
        <w:pBdr/>
        <w:contextualSpacing w:val="1"/>
      </w:pPr>
      <w:rPr/>
      <w:tcPr/>
    </w:tblStylePr>
    <w:tblStylePr w:type="band1Vert">
      <w:pPr>
        <w:pBdr/>
        <w:contextualSpacing w:val="1"/>
      </w:pPr>
      <w:rPr/>
      <w:tcPr/>
    </w:tblStylePr>
    <w:tblStylePr w:type="band2Horz">
      <w:pPr>
        <w:pBdr/>
        <w:contextualSpacing w:val="1"/>
      </w:pPr>
      <w:rPr/>
      <w:tcPr/>
    </w:tblStylePr>
    <w:tblStylePr w:type="band2Vert">
      <w:pPr>
        <w:pBdr/>
        <w:contextualSpacing w:val="1"/>
      </w:pPr>
      <w:rPr/>
      <w:tcPr/>
    </w:tblStylePr>
    <w:tblStylePr w:type="firstCol">
      <w:pPr>
        <w:pBdr/>
        <w:contextualSpacing w:val="1"/>
      </w:pPr>
      <w:rPr/>
      <w:tcPr/>
    </w:tblStylePr>
    <w:tblStylePr w:type="firstRow">
      <w:pPr>
        <w:pBdr/>
        <w:contextualSpacing w:val="1"/>
      </w:pPr>
      <w:rPr/>
      <w:tcPr/>
    </w:tblStylePr>
    <w:tblStylePr w:type="lastCol">
      <w:pPr>
        <w:pBdr/>
        <w:contextualSpacing w:val="1"/>
      </w:pPr>
      <w:rPr/>
      <w:tcPr/>
    </w:tblStylePr>
    <w:tblStylePr w:type="lastRow">
      <w:pPr>
        <w:pBdr/>
        <w:contextualSpacing w:val="1"/>
      </w:pPr>
      <w:rPr/>
      <w:tcPr/>
    </w:tblStylePr>
    <w:tblStylePr w:type="neCell">
      <w:pPr>
        <w:pBdr/>
        <w:contextualSpacing w:val="1"/>
      </w:pPr>
      <w:rPr/>
      <w:tcPr/>
    </w:tblStylePr>
    <w:tblStylePr w:type="nwCell">
      <w:pPr>
        <w:pBdr/>
        <w:contextualSpacing w:val="1"/>
      </w:pPr>
      <w:rPr/>
      <w:tcPr/>
    </w:tblStylePr>
    <w:tblStylePr w:type="seCell">
      <w:pPr>
        <w:pBdr/>
        <w:contextualSpacing w:val="1"/>
      </w:pPr>
      <w:rPr/>
      <w:tcPr/>
    </w:tblStylePr>
    <w:tblStylePr w:type="swCell">
      <w:pPr>
        <w:pBdr/>
        <w:contextualSpacing w:val="1"/>
      </w:pPr>
      <w:rPr/>
      <w:tcPr/>
    </w:tblStylePr>
  </w:style>
  <w:style w:type="table" w:styleId="Table9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image" Target="media/image4.png"/></Relationships>
</file>